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8"/>
        <w:gridCol w:w="1988"/>
        <w:gridCol w:w="378"/>
        <w:gridCol w:w="1134"/>
        <w:gridCol w:w="7015"/>
      </w:tblGrid>
      <w:tr w:rsidR="00102003" w:rsidRPr="006706F0" w14:paraId="2500A1AD" w14:textId="77777777" w:rsidTr="0004356F">
        <w:trPr>
          <w:trHeight w:val="1180"/>
        </w:trPr>
        <w:tc>
          <w:tcPr>
            <w:tcW w:w="2458" w:type="dxa"/>
            <w:gridSpan w:val="3"/>
          </w:tcPr>
          <w:p w14:paraId="2500A1A9" w14:textId="77777777" w:rsidR="00EB7951" w:rsidRPr="00AD2583" w:rsidRDefault="007B471A" w:rsidP="000B1B0A">
            <w:pPr>
              <w:jc w:val="both"/>
              <w:rPr>
                <w:b/>
                <w:lang w:val="en-CA"/>
              </w:rPr>
            </w:pPr>
            <w:r w:rsidRPr="00AD2583">
              <w:rPr>
                <w:b/>
                <w:noProof/>
                <w:lang w:eastAsia="fr-CA"/>
              </w:rPr>
              <w:drawing>
                <wp:inline distT="0" distB="0" distL="0" distR="0" wp14:anchorId="2500A21C" wp14:editId="2500A21D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782621" name="PRESE_logo_final_long_bas_300_dpi_S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7" w:type="dxa"/>
            <w:gridSpan w:val="3"/>
            <w:shd w:val="clear" w:color="auto" w:fill="auto"/>
          </w:tcPr>
          <w:p w14:paraId="4AE5DE0F" w14:textId="77777777" w:rsidR="00D85C3E" w:rsidRDefault="00D85C3E" w:rsidP="000B1B0A">
            <w:pPr>
              <w:rPr>
                <w:rFonts w:ascii="Bahnschrift" w:hAnsi="Bahnschrift" w:cs="Arial"/>
                <w:b/>
                <w:sz w:val="28"/>
                <w:szCs w:val="28"/>
                <w:lang w:val="en-CA"/>
              </w:rPr>
            </w:pPr>
          </w:p>
          <w:p w14:paraId="5F4BD163" w14:textId="7AAC9BE7" w:rsidR="00D85C3E" w:rsidRDefault="00D85C3E" w:rsidP="000B1B0A">
            <w:pPr>
              <w:rPr>
                <w:rFonts w:ascii="Bahnschrift" w:hAnsi="Bahnschrift" w:cs="Arial"/>
                <w:b/>
                <w:sz w:val="28"/>
                <w:szCs w:val="28"/>
                <w:lang w:val="en-CA"/>
              </w:rPr>
            </w:pPr>
            <w:r w:rsidRPr="00D85C3E">
              <w:rPr>
                <w:rFonts w:ascii="Bahnschrift" w:hAnsi="Bahnschrift" w:cs="Arial"/>
                <w:b/>
                <w:sz w:val="28"/>
                <w:szCs w:val="28"/>
                <w:lang w:val="en-CA"/>
              </w:rPr>
              <w:t>Call for environmental projects - Winter 2024</w:t>
            </w:r>
          </w:p>
          <w:p w14:paraId="2500A1AB" w14:textId="74E70F88" w:rsidR="009B4E89" w:rsidRPr="005437DB" w:rsidRDefault="00BB7B49" w:rsidP="000B1B0A">
            <w:pPr>
              <w:rPr>
                <w:rFonts w:ascii="Bahnschrift" w:hAnsi="Bahnschrift"/>
                <w:b/>
                <w:sz w:val="40"/>
                <w:szCs w:val="40"/>
                <w:lang w:val="en-CA"/>
              </w:rPr>
            </w:pPr>
            <w:r w:rsidRPr="005437DB">
              <w:rPr>
                <w:rFonts w:ascii="Bahnschrift" w:hAnsi="Bahnschrift"/>
                <w:b/>
                <w:sz w:val="40"/>
                <w:szCs w:val="40"/>
                <w:lang w:val="en-CA"/>
              </w:rPr>
              <w:t>Project Evaluation Grid</w:t>
            </w:r>
            <w:r w:rsidR="007B471A" w:rsidRPr="005437DB">
              <w:rPr>
                <w:rFonts w:ascii="Bahnschrift" w:hAnsi="Bahnschrift"/>
                <w:b/>
                <w:sz w:val="40"/>
                <w:szCs w:val="40"/>
                <w:lang w:val="en-CA"/>
              </w:rPr>
              <w:t xml:space="preserve"> </w:t>
            </w:r>
          </w:p>
          <w:p w14:paraId="2500A1AC" w14:textId="77777777" w:rsidR="00EB7951" w:rsidRPr="00AD2583" w:rsidRDefault="00EB7951" w:rsidP="000B1B0A">
            <w:pPr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</w:tc>
      </w:tr>
      <w:tr w:rsidR="00102003" w:rsidRPr="00AD2583" w14:paraId="2500A1B1" w14:textId="77777777" w:rsidTr="0063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5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00A1AE" w14:textId="77777777" w:rsidR="00BE4FA2" w:rsidRPr="00AD2583" w:rsidRDefault="00BE4FA2" w:rsidP="0004356F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2500A1AF" w14:textId="77777777" w:rsidR="00BE4FA2" w:rsidRPr="00636683" w:rsidRDefault="003C6BF7" w:rsidP="008F0DF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636683"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Points</w:t>
            </w:r>
          </w:p>
        </w:tc>
        <w:tc>
          <w:tcPr>
            <w:tcW w:w="695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0000" w:themeFill="text1"/>
          </w:tcPr>
          <w:p w14:paraId="2500A1B0" w14:textId="77777777" w:rsidR="00BE4FA2" w:rsidRPr="00636683" w:rsidRDefault="00F12BB5" w:rsidP="008F0DF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636683"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Comments</w:t>
            </w:r>
          </w:p>
        </w:tc>
      </w:tr>
      <w:tr w:rsidR="00102003" w:rsidRPr="00AD2583" w14:paraId="2500A1B4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500A1B2" w14:textId="77777777" w:rsidR="002D6EB9" w:rsidRPr="00AD2583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B3" w14:textId="28B24847" w:rsidR="002D6EB9" w:rsidRPr="00AD2583" w:rsidRDefault="0040072D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40072D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 xml:space="preserve">ENVIRONMENTAL FOCUS </w:t>
            </w:r>
            <w:r w:rsidR="005747B5"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(</w:t>
            </w:r>
            <w:r w:rsidR="00C31D7E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2</w:t>
            </w:r>
            <w:r w:rsidR="005747B5"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0 points)</w:t>
            </w:r>
          </w:p>
        </w:tc>
      </w:tr>
      <w:tr w:rsidR="00102003" w:rsidRPr="00FD62F9" w14:paraId="2500A1BB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36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B5" w14:textId="4C8FDFDD" w:rsidR="002D6EB9" w:rsidRPr="008F36C1" w:rsidRDefault="00DC18D5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DC18D5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Potential for behavior change </w:t>
            </w:r>
            <w:r w:rsidR="00F61BD4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to the benefit </w:t>
            </w:r>
            <w:r w:rsidRPr="00DC18D5">
              <w:rPr>
                <w:rFonts w:ascii="Arial Nova Cond" w:hAnsi="Arial Nova Cond" w:cs="Arial"/>
                <w:sz w:val="22"/>
                <w:szCs w:val="22"/>
                <w:lang w:val="en-CA"/>
              </w:rPr>
              <w:t>of the environment, training of eco-responsible citizens</w:t>
            </w:r>
            <w:r w:rsidR="00C31D7E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br/>
            </w:r>
            <w:r w:rsidR="00E6617B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B7" w14:textId="32A01903" w:rsidR="002D6EB9" w:rsidRPr="008F36C1" w:rsidRDefault="002D6EB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B8" w14:textId="77777777" w:rsidR="002D6EB9" w:rsidRPr="008F36C1" w:rsidRDefault="002D6EB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B9" w14:textId="42EC4EBF" w:rsidR="000253E4" w:rsidRPr="008F36C1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BA" w14:textId="77777777" w:rsidR="000253E4" w:rsidRPr="008F36C1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1CC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500A1CA" w14:textId="77777777" w:rsidR="003F6C6C" w:rsidRPr="00AD2583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CB" w14:textId="48466D73" w:rsidR="003F6C6C" w:rsidRPr="00AD2583" w:rsidRDefault="000A47D8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 xml:space="preserve">RELEVANCE AND </w:t>
            </w:r>
            <w:r w:rsidR="002C3EA4"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ACTION PLAN (20 POINTS)</w:t>
            </w:r>
          </w:p>
        </w:tc>
      </w:tr>
      <w:tr w:rsidR="00102003" w:rsidRPr="006706F0" w14:paraId="2500A1D3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29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D" w14:textId="13F69A8E" w:rsidR="00C13FBA" w:rsidRPr="001A38E0" w:rsidRDefault="000A47D8" w:rsidP="007F5474">
            <w:pPr>
              <w:pStyle w:val="Pieddepage"/>
              <w:tabs>
                <w:tab w:val="clear" w:pos="4320"/>
                <w:tab w:val="clear" w:pos="8640"/>
              </w:tabs>
              <w:spacing w:before="120" w:after="120"/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>
              <w:rPr>
                <w:rFonts w:ascii="Arial Nova Cond" w:hAnsi="Arial Nova Cond" w:cs="Arial"/>
                <w:sz w:val="22"/>
                <w:szCs w:val="22"/>
                <w:lang w:val="en-CA"/>
              </w:rPr>
              <w:t>Description and r</w:t>
            </w:r>
            <w:r w:rsidR="00FA0270">
              <w:rPr>
                <w:rFonts w:ascii="Arial Nova Cond" w:hAnsi="Arial Nova Cond" w:cs="Arial"/>
                <w:sz w:val="22"/>
                <w:szCs w:val="22"/>
                <w:lang w:val="en-CA"/>
              </w:rPr>
              <w:t>e</w:t>
            </w:r>
            <w:r>
              <w:rPr>
                <w:rFonts w:ascii="Arial Nova Cond" w:hAnsi="Arial Nova Cond" w:cs="Arial"/>
                <w:sz w:val="22"/>
                <w:szCs w:val="22"/>
                <w:lang w:val="en-CA"/>
              </w:rPr>
              <w:t>levance</w:t>
            </w:r>
            <w:r w:rsidR="007F5474">
              <w:rPr>
                <w:rFonts w:ascii="Arial Nova Cond" w:hAnsi="Arial Nova Cond" w:cs="Arial"/>
                <w:sz w:val="22"/>
                <w:szCs w:val="22"/>
                <w:lang w:val="en-CA"/>
              </w:rPr>
              <w:br/>
            </w:r>
            <w:r w:rsidR="002E5CD6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F" w14:textId="6426E16A" w:rsidR="003F6C6C" w:rsidRPr="001A38E0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2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FD62F9" w14:paraId="2500A1DA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29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4" w14:textId="3C85DC64" w:rsidR="0071177D" w:rsidRPr="001A38E0" w:rsidRDefault="00FA0270" w:rsidP="007F547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Clarity of the planning</w:t>
            </w:r>
            <w:r>
              <w:rPr>
                <w:rFonts w:ascii="Arial Nova Cond" w:hAnsi="Arial Nova Cond" w:cs="Arial"/>
                <w:sz w:val="22"/>
                <w:szCs w:val="22"/>
                <w:lang w:val="en-CA"/>
              </w:rPr>
              <w:t>, r</w:t>
            </w:r>
            <w:r w:rsidR="00457310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ealistic timeframes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="007F5474">
              <w:rPr>
                <w:rFonts w:ascii="Arial Nova Cond" w:hAnsi="Arial Nova Cond" w:cs="Arial"/>
                <w:sz w:val="22"/>
                <w:szCs w:val="22"/>
                <w:lang w:val="en-CA"/>
              </w:rPr>
              <w:br/>
            </w:r>
            <w:r w:rsidR="007B471A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6" w14:textId="6FE4E82E" w:rsidR="0071177D" w:rsidRPr="001A38E0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7" w14:textId="77777777" w:rsidR="0071177D" w:rsidRPr="001A38E0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D8" w14:textId="24540811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D9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1DD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500A1DB" w14:textId="77777777" w:rsidR="00C13FBA" w:rsidRPr="00AD2583" w:rsidRDefault="00C13FB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DC" w14:textId="77777777" w:rsidR="00C13FBA" w:rsidRPr="00AD2583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BUDGET (20 points)</w:t>
            </w:r>
          </w:p>
        </w:tc>
      </w:tr>
      <w:tr w:rsidR="00102003" w:rsidRPr="001A38E0" w14:paraId="2500A1EB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E5" w14:textId="77777777" w:rsidR="0050635B" w:rsidRPr="001A38E0" w:rsidRDefault="0014355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Feasibility</w:t>
            </w:r>
            <w:r w:rsidR="00D154B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                             </w:t>
            </w:r>
            <w:proofErr w:type="gramStart"/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</w:t>
            </w:r>
            <w:r w:rsidR="00D154B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</w:t>
            </w:r>
            <w:proofErr w:type="gramEnd"/>
            <w:r w:rsidR="00D154B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E7" w14:textId="46C638A9" w:rsidR="0050635B" w:rsidRPr="001A38E0" w:rsidRDefault="0050635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E8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E9" w14:textId="3D7885FC" w:rsidR="00250D6D" w:rsidRPr="001A38E0" w:rsidRDefault="00250D6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EA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D031F2" w:rsidRPr="001A38E0" w14:paraId="53E2D619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091CD" w14:textId="77777777" w:rsidR="007E7E66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Clarity </w:t>
            </w:r>
            <w:r w:rsidR="007E7E66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and relevance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of the use of funds                 </w:t>
            </w:r>
          </w:p>
          <w:p w14:paraId="69ADA89A" w14:textId="6E54E416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EE96A" w14:textId="765697E3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D65B1" w14:textId="77777777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50C31D81" w14:textId="53B8DF2D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684FAE69" w14:textId="77777777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1EE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500A1EC" w14:textId="77777777" w:rsidR="000939C6" w:rsidRPr="00AD2583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ED" w14:textId="77777777" w:rsidR="000939C6" w:rsidRPr="00AD2583" w:rsidRDefault="008014A3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CONDITIONS FOR SUCCESS (20 POINTS)</w:t>
            </w:r>
          </w:p>
        </w:tc>
      </w:tr>
      <w:tr w:rsidR="00102003" w:rsidRPr="00FD62F9" w14:paraId="2500A1F7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29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0" w14:textId="34E40EFD" w:rsidR="000939C6" w:rsidRPr="001A38E0" w:rsidRDefault="000F385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Means established and success indicators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="007F5474">
              <w:rPr>
                <w:rFonts w:ascii="Arial Nova Cond" w:hAnsi="Arial Nova Cond" w:cs="Arial"/>
                <w:sz w:val="22"/>
                <w:szCs w:val="22"/>
                <w:lang w:val="en-CA"/>
              </w:rPr>
              <w:br/>
            </w:r>
            <w:r w:rsidR="002B74E3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  <w:p w14:paraId="2500A1F1" w14:textId="77777777" w:rsidR="0014355E" w:rsidRPr="001A38E0" w:rsidRDefault="0014355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3" w14:textId="730DD7CC" w:rsidR="000939C6" w:rsidRPr="001A38E0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4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5" w14:textId="4C640060" w:rsidR="00926AD1" w:rsidRPr="001A38E0" w:rsidRDefault="00926AD1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6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1A38E0" w14:paraId="2500A1FF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8" w14:textId="42720039" w:rsidR="0014355E" w:rsidRPr="001A38E0" w:rsidRDefault="0006175E" w:rsidP="001435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Potential for continu</w:t>
            </w:r>
            <w:r w:rsidR="00AA27AF">
              <w:rPr>
                <w:rFonts w:ascii="Arial Nova Cond" w:hAnsi="Arial Nova Cond" w:cs="Arial"/>
                <w:sz w:val="22"/>
                <w:szCs w:val="22"/>
                <w:lang w:val="en-CA"/>
              </w:rPr>
              <w:t>ity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</w:p>
          <w:p w14:paraId="2500A1F9" w14:textId="77777777" w:rsidR="000939C6" w:rsidRPr="001A38E0" w:rsidRDefault="007B471A" w:rsidP="001435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(10 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points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B" w14:textId="0C0EEB0C" w:rsidR="000939C6" w:rsidRPr="001A38E0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C" w14:textId="77777777" w:rsidR="000939C6" w:rsidRPr="001A38E0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D" w14:textId="335BE521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E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202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500A200" w14:textId="77777777" w:rsidR="007176AB" w:rsidRPr="00AD2583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201" w14:textId="77777777" w:rsidR="007176AB" w:rsidRPr="00AD2583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IMPACT (20 points)</w:t>
            </w:r>
          </w:p>
        </w:tc>
      </w:tr>
      <w:tr w:rsidR="007F5474" w:rsidRPr="00FD62F9" w14:paraId="7FB73603" w14:textId="77777777" w:rsidTr="00463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3167C" w14:textId="77777777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For the student community </w:t>
            </w:r>
          </w:p>
          <w:p w14:paraId="65723C2E" w14:textId="77777777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3C52D" w14:textId="647C16CF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0103C" w14:textId="77777777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7E0BB32C" w14:textId="04D6B81F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1E595F9" w14:textId="77777777" w:rsidR="007F5474" w:rsidRPr="001A38E0" w:rsidRDefault="007F5474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FD62F9" w14:paraId="2500A209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203" w14:textId="77777777" w:rsidR="007176AB" w:rsidRPr="001A38E0" w:rsidRDefault="005A1DD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For </w:t>
            </w:r>
            <w:r w:rsidR="004C248B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the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partner</w:t>
            </w:r>
            <w:r w:rsidR="004C248B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ing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institutions 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              </w:t>
            </w:r>
            <w:proofErr w:type="gramStart"/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</w:t>
            </w:r>
            <w:proofErr w:type="gramEnd"/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205" w14:textId="3C623C94" w:rsidR="007176AB" w:rsidRPr="001A38E0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206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207" w14:textId="4B0C5754" w:rsidR="00926AD1" w:rsidRPr="001A38E0" w:rsidRDefault="00926AD1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208" w14:textId="77777777" w:rsidR="007176AB" w:rsidRPr="001A38E0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213" w14:textId="77777777" w:rsidTr="005C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500A211" w14:textId="77777777" w:rsidR="000939C6" w:rsidRPr="00AD2583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A79D"/>
            <w:vAlign w:val="center"/>
          </w:tcPr>
          <w:p w14:paraId="2500A212" w14:textId="097098D1" w:rsidR="000939C6" w:rsidRPr="00AD2583" w:rsidRDefault="00983D30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  <w:t>SCORE (1</w:t>
            </w:r>
            <w:r w:rsidR="00702C08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  <w:t>0</w:t>
            </w:r>
            <w:r w:rsidRPr="00AD2583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  <w:t>0 points)</w:t>
            </w:r>
          </w:p>
        </w:tc>
      </w:tr>
      <w:tr w:rsidR="00102003" w:rsidRPr="001A38E0" w14:paraId="2500A217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72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4" w14:textId="77777777" w:rsidR="000939C6" w:rsidRPr="001A38E0" w:rsidRDefault="00E7189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Total points</w:t>
            </w:r>
            <w:r w:rsidR="007B471A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8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6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102003" w:rsidRPr="001A38E0" w14:paraId="2500A21A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52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8" w14:textId="77777777" w:rsidR="000939C6" w:rsidRPr="001A38E0" w:rsidRDefault="0026767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Recommend funding</w:t>
            </w:r>
          </w:p>
        </w:tc>
        <w:tc>
          <w:tcPr>
            <w:tcW w:w="8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9" w14:textId="77777777" w:rsidR="000939C6" w:rsidRPr="001A38E0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instrText xml:space="preserve"> FORMCHECKBOX </w:instrText>
            </w:r>
            <w:r w:rsidR="00FD62F9">
              <w:rPr>
                <w:rFonts w:ascii="Arial" w:hAnsi="Arial" w:cs="Arial"/>
                <w:b/>
                <w:sz w:val="22"/>
                <w:szCs w:val="22"/>
                <w:lang w:val="en-CA"/>
              </w:rPr>
            </w:r>
            <w:r w:rsidR="00FD62F9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end"/>
            </w:r>
            <w:bookmarkEnd w:id="0"/>
            <w:r w:rsidR="005A171F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</w:t>
            </w:r>
            <w:r w:rsidR="0095780D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Yes</w:t>
            </w:r>
            <w:r w:rsidR="005A171F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              </w:t>
            </w: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instrText xml:space="preserve"> FORMCHECKBOX </w:instrText>
            </w:r>
            <w:r w:rsidR="00FD62F9">
              <w:rPr>
                <w:rFonts w:ascii="Arial" w:hAnsi="Arial" w:cs="Arial"/>
                <w:b/>
                <w:sz w:val="22"/>
                <w:szCs w:val="22"/>
                <w:lang w:val="en-CA"/>
              </w:rPr>
            </w:r>
            <w:r w:rsidR="00FD62F9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end"/>
            </w:r>
            <w:bookmarkEnd w:id="1"/>
            <w:r w:rsidR="005A171F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</w:t>
            </w:r>
            <w:r w:rsidR="006A3EFA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No</w:t>
            </w:r>
          </w:p>
        </w:tc>
      </w:tr>
    </w:tbl>
    <w:p w14:paraId="2500A21B" w14:textId="77777777" w:rsidR="005D35F0" w:rsidRPr="00AD2583" w:rsidRDefault="005D35F0" w:rsidP="00DC29D1">
      <w:pPr>
        <w:tabs>
          <w:tab w:val="left" w:pos="1008"/>
        </w:tabs>
        <w:rPr>
          <w:lang w:val="en-CA" w:eastAsia="fr-FR"/>
        </w:rPr>
      </w:pPr>
    </w:p>
    <w:sectPr w:rsidR="005D35F0" w:rsidRPr="00AD2583" w:rsidSect="00300AAF">
      <w:headerReference w:type="even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EB11" w14:textId="77777777" w:rsidR="00953F79" w:rsidRDefault="00953F79">
      <w:pPr>
        <w:spacing w:after="0" w:line="240" w:lineRule="auto"/>
      </w:pPr>
      <w:r>
        <w:separator/>
      </w:r>
    </w:p>
  </w:endnote>
  <w:endnote w:type="continuationSeparator" w:id="0">
    <w:p w14:paraId="38AEFC12" w14:textId="77777777" w:rsidR="00953F79" w:rsidRDefault="0095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A224" w14:textId="77777777" w:rsidR="00A107DF" w:rsidRDefault="007B47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00A225" w14:textId="77777777" w:rsidR="00A107DF" w:rsidRDefault="00A107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A228" w14:textId="070C4158" w:rsidR="005E5868" w:rsidRPr="004D691D" w:rsidRDefault="005E5868" w:rsidP="002D6EB9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i/>
        <w:color w:val="A6A6A6" w:themeColor="background1" w:themeShade="A6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4529" w14:textId="77777777" w:rsidR="00953F79" w:rsidRDefault="00953F79">
      <w:pPr>
        <w:spacing w:after="0" w:line="240" w:lineRule="auto"/>
      </w:pPr>
      <w:r>
        <w:separator/>
      </w:r>
    </w:p>
  </w:footnote>
  <w:footnote w:type="continuationSeparator" w:id="0">
    <w:p w14:paraId="5334DAAB" w14:textId="77777777" w:rsidR="00953F79" w:rsidRDefault="0095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A222" w14:textId="77777777" w:rsidR="00A107DF" w:rsidRDefault="007B471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00A223" w14:textId="77777777" w:rsidR="00A107DF" w:rsidRDefault="00A107DF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F0C"/>
    <w:multiLevelType w:val="hybridMultilevel"/>
    <w:tmpl w:val="E4308B6E"/>
    <w:lvl w:ilvl="0" w:tplc="FE26B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B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2F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C1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20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06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42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4F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40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59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FD0149A-9AE7-4FDD-8AE8-429B79D11AC3}"/>
    <w:docVar w:name="dgnword-eventsink" w:val="555847800"/>
  </w:docVars>
  <w:rsids>
    <w:rsidRoot w:val="00565078"/>
    <w:rsid w:val="00013A45"/>
    <w:rsid w:val="00024B3D"/>
    <w:rsid w:val="000253E4"/>
    <w:rsid w:val="00025B80"/>
    <w:rsid w:val="0004356F"/>
    <w:rsid w:val="0005400C"/>
    <w:rsid w:val="0006175E"/>
    <w:rsid w:val="00061F3E"/>
    <w:rsid w:val="000766F4"/>
    <w:rsid w:val="0009245F"/>
    <w:rsid w:val="000939C6"/>
    <w:rsid w:val="000A47D8"/>
    <w:rsid w:val="000B1B0A"/>
    <w:rsid w:val="000C6607"/>
    <w:rsid w:val="000E72BB"/>
    <w:rsid w:val="000F2CFD"/>
    <w:rsid w:val="000F3853"/>
    <w:rsid w:val="00102003"/>
    <w:rsid w:val="001105EB"/>
    <w:rsid w:val="0014150D"/>
    <w:rsid w:val="0014355E"/>
    <w:rsid w:val="00144C7E"/>
    <w:rsid w:val="00145627"/>
    <w:rsid w:val="00156464"/>
    <w:rsid w:val="001757B8"/>
    <w:rsid w:val="001A38E0"/>
    <w:rsid w:val="001D6524"/>
    <w:rsid w:val="001E672C"/>
    <w:rsid w:val="00202137"/>
    <w:rsid w:val="00226EF7"/>
    <w:rsid w:val="00245B72"/>
    <w:rsid w:val="00250D6D"/>
    <w:rsid w:val="0026767E"/>
    <w:rsid w:val="00271B2A"/>
    <w:rsid w:val="00293CBF"/>
    <w:rsid w:val="002B74E3"/>
    <w:rsid w:val="002C3EA4"/>
    <w:rsid w:val="002D6EB9"/>
    <w:rsid w:val="002E5CD6"/>
    <w:rsid w:val="00300AAF"/>
    <w:rsid w:val="003248D4"/>
    <w:rsid w:val="00336B39"/>
    <w:rsid w:val="00341D37"/>
    <w:rsid w:val="00355C67"/>
    <w:rsid w:val="003878E9"/>
    <w:rsid w:val="00394B06"/>
    <w:rsid w:val="003A20AF"/>
    <w:rsid w:val="003C6BF7"/>
    <w:rsid w:val="003D1555"/>
    <w:rsid w:val="003F6C6C"/>
    <w:rsid w:val="0040072D"/>
    <w:rsid w:val="00421B5B"/>
    <w:rsid w:val="004450D5"/>
    <w:rsid w:val="00457310"/>
    <w:rsid w:val="00474EFC"/>
    <w:rsid w:val="00476AEB"/>
    <w:rsid w:val="0048692F"/>
    <w:rsid w:val="004A4A09"/>
    <w:rsid w:val="004B1F56"/>
    <w:rsid w:val="004C227B"/>
    <w:rsid w:val="004C248B"/>
    <w:rsid w:val="004D691D"/>
    <w:rsid w:val="0050635B"/>
    <w:rsid w:val="00533DEA"/>
    <w:rsid w:val="005437DB"/>
    <w:rsid w:val="00555B1E"/>
    <w:rsid w:val="00565078"/>
    <w:rsid w:val="005747B5"/>
    <w:rsid w:val="0058394D"/>
    <w:rsid w:val="005A171F"/>
    <w:rsid w:val="005A1DDE"/>
    <w:rsid w:val="005B64A3"/>
    <w:rsid w:val="005C4DA2"/>
    <w:rsid w:val="005C6FFA"/>
    <w:rsid w:val="005C7B2C"/>
    <w:rsid w:val="005D35F0"/>
    <w:rsid w:val="005E0D3E"/>
    <w:rsid w:val="005E5868"/>
    <w:rsid w:val="00636683"/>
    <w:rsid w:val="00645C95"/>
    <w:rsid w:val="0065761E"/>
    <w:rsid w:val="006706F0"/>
    <w:rsid w:val="006A3EFA"/>
    <w:rsid w:val="006B1D5D"/>
    <w:rsid w:val="006B449B"/>
    <w:rsid w:val="006D1CED"/>
    <w:rsid w:val="00702C08"/>
    <w:rsid w:val="0071177D"/>
    <w:rsid w:val="00713E4C"/>
    <w:rsid w:val="007176AB"/>
    <w:rsid w:val="0073686B"/>
    <w:rsid w:val="0075345F"/>
    <w:rsid w:val="0075544C"/>
    <w:rsid w:val="0076534C"/>
    <w:rsid w:val="00792AEB"/>
    <w:rsid w:val="00795930"/>
    <w:rsid w:val="007A66F6"/>
    <w:rsid w:val="007B471A"/>
    <w:rsid w:val="007B6444"/>
    <w:rsid w:val="007E7E66"/>
    <w:rsid w:val="007F5474"/>
    <w:rsid w:val="008014A3"/>
    <w:rsid w:val="0087105C"/>
    <w:rsid w:val="00891E00"/>
    <w:rsid w:val="008D1F2F"/>
    <w:rsid w:val="008F0DFF"/>
    <w:rsid w:val="008F36C1"/>
    <w:rsid w:val="008F7ACF"/>
    <w:rsid w:val="0091580D"/>
    <w:rsid w:val="00917B1A"/>
    <w:rsid w:val="00926AD1"/>
    <w:rsid w:val="00953F79"/>
    <w:rsid w:val="0095780D"/>
    <w:rsid w:val="0096443A"/>
    <w:rsid w:val="00983D30"/>
    <w:rsid w:val="009B4E89"/>
    <w:rsid w:val="009D4888"/>
    <w:rsid w:val="009F61B8"/>
    <w:rsid w:val="00A107DF"/>
    <w:rsid w:val="00A3543F"/>
    <w:rsid w:val="00A80840"/>
    <w:rsid w:val="00A96C85"/>
    <w:rsid w:val="00AA27AF"/>
    <w:rsid w:val="00AD2583"/>
    <w:rsid w:val="00AD6237"/>
    <w:rsid w:val="00B41696"/>
    <w:rsid w:val="00BB7B49"/>
    <w:rsid w:val="00BD20D7"/>
    <w:rsid w:val="00BE4FA2"/>
    <w:rsid w:val="00C02AF9"/>
    <w:rsid w:val="00C05771"/>
    <w:rsid w:val="00C13FBA"/>
    <w:rsid w:val="00C22B2A"/>
    <w:rsid w:val="00C31D7E"/>
    <w:rsid w:val="00C325C7"/>
    <w:rsid w:val="00C34D1D"/>
    <w:rsid w:val="00C43C47"/>
    <w:rsid w:val="00C5445A"/>
    <w:rsid w:val="00C54583"/>
    <w:rsid w:val="00C569D7"/>
    <w:rsid w:val="00CA16A5"/>
    <w:rsid w:val="00CA77BA"/>
    <w:rsid w:val="00CF4DD2"/>
    <w:rsid w:val="00D031F2"/>
    <w:rsid w:val="00D154BE"/>
    <w:rsid w:val="00D22514"/>
    <w:rsid w:val="00D22722"/>
    <w:rsid w:val="00D2766E"/>
    <w:rsid w:val="00D325C2"/>
    <w:rsid w:val="00D606DC"/>
    <w:rsid w:val="00D618DA"/>
    <w:rsid w:val="00D65198"/>
    <w:rsid w:val="00D71E9A"/>
    <w:rsid w:val="00D85C3E"/>
    <w:rsid w:val="00D97458"/>
    <w:rsid w:val="00DA19B5"/>
    <w:rsid w:val="00DA308E"/>
    <w:rsid w:val="00DC18D5"/>
    <w:rsid w:val="00DC29D1"/>
    <w:rsid w:val="00E02483"/>
    <w:rsid w:val="00E17F9B"/>
    <w:rsid w:val="00E375B8"/>
    <w:rsid w:val="00E50C0D"/>
    <w:rsid w:val="00E62440"/>
    <w:rsid w:val="00E6617B"/>
    <w:rsid w:val="00E7189D"/>
    <w:rsid w:val="00EB7951"/>
    <w:rsid w:val="00F12BB5"/>
    <w:rsid w:val="00F1416C"/>
    <w:rsid w:val="00F2489E"/>
    <w:rsid w:val="00F61BD4"/>
    <w:rsid w:val="00F649BC"/>
    <w:rsid w:val="00F74DCF"/>
    <w:rsid w:val="00F95375"/>
    <w:rsid w:val="00F960B5"/>
    <w:rsid w:val="00FA0270"/>
    <w:rsid w:val="00FD0AA4"/>
    <w:rsid w:val="00FD62F9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A1A9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78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6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C85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C85"/>
    <w:rPr>
      <w:rFonts w:asciiTheme="minorHAnsi" w:hAnsiTheme="minorHAnsi"/>
      <w:b/>
      <w:bCs/>
      <w:color w:val="auto"/>
      <w:sz w:val="20"/>
      <w:szCs w:val="20"/>
    </w:rPr>
  </w:style>
  <w:style w:type="paragraph" w:styleId="Rvision">
    <w:name w:val="Revision"/>
    <w:hidden/>
    <w:uiPriority w:val="99"/>
    <w:semiHidden/>
    <w:rsid w:val="00421B5B"/>
    <w:pPr>
      <w:spacing w:after="0" w:line="240" w:lineRule="auto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65998E06BF4489EF8811F0293027" ma:contentTypeVersion="14" ma:contentTypeDescription="Crée un document." ma:contentTypeScope="" ma:versionID="5bb74ff890e7ec703d6ab0625038b4ce">
  <xsd:schema xmlns:xsd="http://www.w3.org/2001/XMLSchema" xmlns:xs="http://www.w3.org/2001/XMLSchema" xmlns:p="http://schemas.microsoft.com/office/2006/metadata/properties" xmlns:ns2="d61481bf-3484-42c4-ba1a-ffc79ecdcd60" xmlns:ns3="5d620594-1046-4b3f-906d-12e4a76af781" targetNamespace="http://schemas.microsoft.com/office/2006/metadata/properties" ma:root="true" ma:fieldsID="b7866282afa7e018b03b65e55bf191f7" ns2:_="" ns3:_="">
    <xsd:import namespace="d61481bf-3484-42c4-ba1a-ffc79ecdcd60"/>
    <xsd:import namespace="5d620594-1046-4b3f-906d-12e4a76a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81bf-3484-42c4-ba1a-ffc79ecdc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0594-1046-4b3f-906d-12e4a76af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665f07-5e72-412a-99ff-9945101240e4}" ma:internalName="TaxCatchAll" ma:showField="CatchAllData" ma:web="5d620594-1046-4b3f-906d-12e4a76af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BC3E3-493C-4B01-B03D-6BEDC4FF5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60C68-B6B2-416F-9F4B-7F31903D7C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782374-F75F-45B7-A269-48FFE7BAC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81bf-3484-42c4-ba1a-ffc79ecdcd60"/>
    <ds:schemaRef ds:uri="5d620594-1046-4b3f-906d-12e4a76a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Vincent</dc:creator>
  <cp:lastModifiedBy>Sophie Vincent</cp:lastModifiedBy>
  <cp:revision>2</cp:revision>
  <cp:lastPrinted>2019-10-22T13:18:00Z</cp:lastPrinted>
  <dcterms:created xsi:type="dcterms:W3CDTF">2023-11-24T20:40:00Z</dcterms:created>
  <dcterms:modified xsi:type="dcterms:W3CDTF">2023-11-24T20:40:00Z</dcterms:modified>
</cp:coreProperties>
</file>